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06" w:rsidRPr="00532BD0" w:rsidRDefault="003F3A06" w:rsidP="003F3A06">
      <w:pPr>
        <w:tabs>
          <w:tab w:val="left" w:pos="6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развити</w:t>
      </w:r>
      <w:r w:rsid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физической культуры и спорта м</w:t>
      </w:r>
      <w:bookmarkStart w:id="0" w:name="_GoBack"/>
      <w:bookmarkEnd w:id="0"/>
      <w:r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</w:t>
      </w:r>
      <w:r w:rsidR="00291AA8"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Мамско - Чуйского</w:t>
      </w:r>
      <w:r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91AA8"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06" w:rsidRPr="003F3A06" w:rsidRDefault="00676501" w:rsidP="006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A06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Мамско-Чуйского района осуществляет работу по организации массовых, физкультурно-оздоровительных, спортивных мероприятий среди детей, подростков, взрослого населения, предприятий и организаций района независимо от форм собственности. В структуре администрации района вопросами физической культуры и спорта занимается главный специалист по </w:t>
      </w:r>
      <w:proofErr w:type="spellStart"/>
      <w:r w:rsidR="003F3A06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="003F3A06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и спорту.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работает Совет по физической культуре, спорту и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при администрации района. На территории района утверждена подпрограмма развития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 на 2018-2022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проведение спортивно-массовых мероприятий, приобретение спортивного инвентаря,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 продукции.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5510"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населения</w:t>
      </w:r>
      <w:r w:rsidR="00D45510"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занимающегося физической культур</w:t>
      </w:r>
      <w:r w:rsidR="00D45510"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спортом, 5</w:t>
      </w:r>
      <w:r w:rsidRPr="00D45510">
        <w:rPr>
          <w:rFonts w:ascii="Times New Roman" w:eastAsia="Times New Roman" w:hAnsi="Times New Roman" w:cs="Times New Roman"/>
          <w:sz w:val="28"/>
          <w:szCs w:val="28"/>
          <w:lang w:eastAsia="ru-RU"/>
        </w:rPr>
        <w:t>99 человек.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в районе работает 18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области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и спорта это 5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физической культуры общеобразовательных школ, </w:t>
      </w:r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 учреждении дошкольного воспитания, </w:t>
      </w:r>
      <w:r w:rsidR="001F3811" w:rsidRP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- преподавателей</w:t>
      </w:r>
      <w:r w:rsidR="001F3811" w:rsidRP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ДЮСШ, 2 педагогов дополнительного образования Районного дома детского творчества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4 общеобразовательных школы, спортивная база школ составляет: 4 спортивных зала, один гимнастический зал, зал атлетической гимнастики.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п. Ма</w:t>
      </w:r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работает 10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татных тренера- преподавателя, 5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совместителей, имеется 2 </w:t>
      </w:r>
      <w:r w:rsidR="001F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по району. Количество занимающихся в спортивной школе, в сравнении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 годом увеличилось с 308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Занятия учащихся ДЮСШ проходят в спортивных залах общеобразовательных школ, ДЮСШ п. Мама. Ведутся спортивные секции по волейболу, баскетболу, мини-футболу, настольному теннису,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атлетике,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атлетике.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Мама работает лыжная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подготовлена трасса (5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км.) для проведения лыжных гонок,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спортивный инвентарь (комплекты лыж), увеличилось количество спортивных соревнований по зимним видам спорта (хоккей, лыжи). Организован пункт проката лыж.  Спортивные команды по футболу, волейболу, хоккею, н/теннису, шахматам участвуют в межрайонных соревнованиях в г. Бодайбо.</w:t>
      </w:r>
    </w:p>
    <w:tbl>
      <w:tblPr>
        <w:tblW w:w="7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701"/>
        <w:gridCol w:w="1595"/>
        <w:gridCol w:w="1624"/>
        <w:gridCol w:w="1212"/>
      </w:tblGrid>
      <w:tr w:rsidR="00D45510" w:rsidRPr="003F3A06" w:rsidTr="00D45510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Физкультурные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и подростков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КФК</w:t>
            </w:r>
          </w:p>
        </w:tc>
      </w:tr>
      <w:tr w:rsidR="00D45510" w:rsidRPr="003F3A06" w:rsidTr="00D45510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10" w:rsidRPr="003F3A06" w:rsidRDefault="00D45510" w:rsidP="003F3A06">
            <w:pPr>
              <w:tabs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проводились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спартакиада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7A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посвящённая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празднику «День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шахтера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мероприятия «Лыжня России», легкоатлетическая эстафета,  кросс,  </w:t>
      </w:r>
      <w:r w:rsidR="00676501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посвящённые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ВОВ. Проводятся спортивные </w:t>
      </w:r>
      <w:proofErr w:type="gram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01"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посвящённые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О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течества, Дню призывника, кросс Нации, День ходьбы.                                                                                                                               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спортивно-массовые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соответствии с годовым планом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спортивных мероприятий происходит по ст. «Физи</w:t>
      </w:r>
      <w:r w:rsidR="00D8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культура и </w:t>
      </w:r>
      <w:proofErr w:type="gramStart"/>
      <w:r w:rsidR="00D8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спорт» </w:t>
      </w:r>
      <w:r w:rsidRPr="003F3A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израсходовано 2364,8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27A" w:rsidRPr="00D8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2019 году – 1918,05 </w:t>
      </w:r>
      <w:proofErr w:type="spellStart"/>
      <w:r w:rsidR="00D8127A" w:rsidRPr="00D8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D8127A" w:rsidRPr="00D8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Мамской средней школы занимается ад</w:t>
      </w:r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аптивной физической культурой 10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 данной </w:t>
      </w:r>
      <w:proofErr w:type="gramStart"/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проводятся различные спортивные мероприятия. В районе работает региональный инструктор методист по адаптивной физической культуре. Проводятся занятия и различные </w:t>
      </w:r>
      <w:proofErr w:type="gram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в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и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тренажерном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ДЮСШ п. Мама.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спортивные мероприятия освещаются в районной газете «Мамский Горняк».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фитнес – центр в котором </w:t>
      </w:r>
      <w:proofErr w:type="gram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 дети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взрослое население района и ветераны. При Мамской средней школе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секция по хоккею с шайбой, в которой занимается 35 человек.</w:t>
      </w:r>
    </w:p>
    <w:tbl>
      <w:tblPr>
        <w:tblW w:w="7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008"/>
        <w:gridCol w:w="850"/>
        <w:gridCol w:w="850"/>
        <w:gridCol w:w="850"/>
      </w:tblGrid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Всего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Штатные физкультурные работники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D45510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занимающихся в </w:t>
            </w:r>
          </w:p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спортивных секциях и группах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D45510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 проживающего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D45510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1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D45510" w:rsidRPr="003F3A06" w:rsidTr="00D4551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% занимающихся ФК и спортом к общему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3F3A06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A06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10" w:rsidRPr="00D45510" w:rsidRDefault="00D45510" w:rsidP="00EE6D7F">
            <w:pPr>
              <w:tabs>
                <w:tab w:val="left" w:pos="6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10">
              <w:rPr>
                <w:rFonts w:ascii="Times New Roman" w:eastAsia="Times New Roman" w:hAnsi="Times New Roman" w:cs="Times New Roman"/>
                <w:lang w:eastAsia="ru-RU"/>
              </w:rPr>
              <w:t>15,7%</w:t>
            </w:r>
          </w:p>
        </w:tc>
      </w:tr>
    </w:tbl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необходимо строительство физкультурно-оздоровительного комплекса, бассейна, спортивных площадок шаговой доступности, т.к. имеющаяся материально техническая база спортивных сооружений была построена в 50-60 годах прошлого века. Все спортивные сооружения района физически и морально устарели.</w:t>
      </w:r>
      <w:r w:rsidRPr="003F3A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="006765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</w:t>
      </w:r>
      <w:proofErr w:type="gram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муниципальное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Мамско-Чуйский район является дотационным и финансирование строительства спортсооружений, в том числе малобюджетных спортивных площадок по месту жительства, за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в полном </w:t>
      </w:r>
      <w:proofErr w:type="spellStart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возможным. 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физической культуры и спорта в районе нет возможности вывести сборные команды на зональные соревнования за пределы района (волейбол, мини-</w:t>
      </w:r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футбол, </w:t>
      </w:r>
      <w:proofErr w:type="gramStart"/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 настольный</w:t>
      </w:r>
      <w:proofErr w:type="gramEnd"/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теннис, шахматы)  как детские, так и взрослые команды. Причиной сложившейся ситуации является отсутствие средств, так как район </w:t>
      </w:r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дотационным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96 %</w:t>
      </w:r>
      <w:r w:rsidR="00EE6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высокой стоимостью авиабилета Мама - Иркутск – Мама (18 000 рублей) на 1 человека.</w:t>
      </w:r>
    </w:p>
    <w:p w:rsidR="003F3A06" w:rsidRPr="003F3A06" w:rsidRDefault="003F3A06" w:rsidP="003F3A06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06" w:rsidRPr="003F3A06" w:rsidRDefault="003F3A06" w:rsidP="003F3A06">
      <w:pPr>
        <w:tabs>
          <w:tab w:val="left" w:pos="623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Мэр Мамско-Чуйского</w:t>
      </w:r>
      <w:r w:rsidRPr="003F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А.Б. Сергей                          </w:t>
      </w:r>
    </w:p>
    <w:p w:rsidR="009A531A" w:rsidRDefault="009A531A"/>
    <w:sectPr w:rsidR="009A531A" w:rsidSect="00EE6D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6"/>
    <w:rsid w:val="001F3811"/>
    <w:rsid w:val="00291AA8"/>
    <w:rsid w:val="003F3A06"/>
    <w:rsid w:val="00532BD0"/>
    <w:rsid w:val="00676501"/>
    <w:rsid w:val="009A531A"/>
    <w:rsid w:val="00D45510"/>
    <w:rsid w:val="00D8127A"/>
    <w:rsid w:val="00E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FDEA"/>
  <w15:chartTrackingRefBased/>
  <w15:docId w15:val="{2F1F1410-5E4F-4953-99C3-AFE27C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4</cp:revision>
  <dcterms:created xsi:type="dcterms:W3CDTF">2019-12-26T04:33:00Z</dcterms:created>
  <dcterms:modified xsi:type="dcterms:W3CDTF">2019-12-27T07:37:00Z</dcterms:modified>
</cp:coreProperties>
</file>